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auto"/>
        <w:jc w:val="center"/>
        <w:rPr>
          <w:rFonts w:ascii="宋体" w:hAnsi="宋体"/>
          <w:b/>
          <w:color w:val="FF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张家港市装修装饰行业协会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bdr w:val="none" w:color="auto" w:sz="0" w:space="0"/>
          <w:shd w:val="clear" w:fill="FFFFFF"/>
        </w:rPr>
        <w:t>张家港市建筑装饰行业商会</w:t>
      </w:r>
    </w:p>
    <w:p>
      <w:pPr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张装协（2023）08号</w:t>
      </w:r>
    </w:p>
    <w:p>
      <w:pPr>
        <w:rPr>
          <w:rFonts w:hint="eastAsia" w:ascii="宋体" w:hAnsi="宋体"/>
          <w:color w:val="FF0000"/>
          <w:sz w:val="24"/>
          <w:u w:val="single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关于调整专业委员会专家库的通知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各会员企业：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在当前形势下，结合最近几年企业人员流动的情况，为正确把握装饰企业的发展方向，以装饰创优项目为抓手，增强装饰企业竞争力，我会拟对原有下属公装、幕墙、家装、施工、设计、材料六个专业委员会的专家（人才）库进行调整，建立新的专家库，以发挥专家库在工程质量评审、创优、投诉答疑、安全和材质鉴定中的重要作用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专家库的入库专家必须具有工程师（或经济师）以上职称，大专及以上学历，长期从事本专业技术，精通业务。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各专业委员会专家库的建立，由各企业按照以上标准，推荐符合条件的企业人员（人数不限），经各专业委员会审议报协会（商会）批准。请各会员企业于8月1</w:t>
      </w:r>
      <w:r>
        <w:rPr>
          <w:rFonts w:asciiTheme="majorEastAsia" w:hAnsiTheme="majorEastAsia" w:eastAsia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/>
          <w:sz w:val="28"/>
          <w:szCs w:val="28"/>
        </w:rPr>
        <w:t>日之前把名单报协会（商会）秘书处。联系人：王静文13606228660（微信同号）。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特此通知！</w:t>
      </w:r>
    </w:p>
    <w:p>
      <w:pPr>
        <w:spacing w:line="500" w:lineRule="exac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附件1：各企业专家推荐表（盖章扫描件电子版）</w:t>
      </w:r>
    </w:p>
    <w:p>
      <w:pPr>
        <w:spacing w:line="500" w:lineRule="exact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附件2：每位推荐专家（人才）证件照电子版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张家港市装修装饰行业协会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张家港市建筑装饰行业商会</w:t>
      </w:r>
    </w:p>
    <w:p>
      <w:pPr>
        <w:spacing w:line="5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2</w:t>
      </w:r>
      <w:r>
        <w:rPr>
          <w:rFonts w:asciiTheme="majorEastAsia" w:hAnsiTheme="majorEastAsia" w:eastAsiaTheme="majorEastAsia"/>
          <w:sz w:val="28"/>
          <w:szCs w:val="28"/>
        </w:rPr>
        <w:t>023</w:t>
      </w:r>
      <w:r>
        <w:rPr>
          <w:rFonts w:hint="eastAsia" w:asciiTheme="majorEastAsia" w:hAnsiTheme="majorEastAsia" w:eastAsiaTheme="majorEastAsia"/>
          <w:sz w:val="28"/>
          <w:szCs w:val="28"/>
        </w:rPr>
        <w:t>年7月2</w:t>
      </w:r>
      <w:r>
        <w:rPr>
          <w:rFonts w:asciiTheme="majorEastAsia" w:hAnsiTheme="majorEastAsia" w:eastAsia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                    张家港市装修装饰行业协会（商会）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各专业（公装、家装、幕墙、施工、设计、材料）专家（人才）推荐表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专业委员会                            推荐单位（盖章）：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33"/>
        <w:gridCol w:w="583"/>
        <w:gridCol w:w="1734"/>
        <w:gridCol w:w="2083"/>
        <w:gridCol w:w="917"/>
        <w:gridCol w:w="1200"/>
        <w:gridCol w:w="1800"/>
        <w:gridCol w:w="1442"/>
        <w:gridCol w:w="20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何时毕业何院校何专业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从事本专业工作年限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联系手机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3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83" w:type="dxa"/>
          </w:tcPr>
          <w:p>
            <w:pPr>
              <w:rPr>
                <w:rFonts w:hint="eastAsia" w:ascii="宋体" w:hAnsi="宋体" w:cs="宋体"/>
                <w:kern w:val="0"/>
                <w:sz w:val="26"/>
                <w:szCs w:val="26"/>
              </w:rPr>
            </w:pPr>
          </w:p>
        </w:tc>
        <w:tc>
          <w:tcPr>
            <w:tcW w:w="9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24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7" w:type="dxa"/>
          </w:tcPr>
          <w:p>
            <w:pPr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  <w:u w:val="singl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</w:rPr>
        <w:t>此表请于8月15日前报送秘书处                                报送日期：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tabs>
          <w:tab w:val="left" w:pos="2535"/>
        </w:tabs>
        <w:rPr>
          <w:rFonts w:hint="eastAsia"/>
          <w:bCs/>
          <w:sz w:val="30"/>
          <w:szCs w:val="30"/>
        </w:rPr>
      </w:pPr>
      <w:r>
        <w:rPr>
          <w:bCs/>
          <w:sz w:val="30"/>
          <w:szCs w:val="30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33"/>
    <w:rsid w:val="00036733"/>
    <w:rsid w:val="0030097A"/>
    <w:rsid w:val="00430F13"/>
    <w:rsid w:val="00460FAA"/>
    <w:rsid w:val="005257F3"/>
    <w:rsid w:val="007B76A6"/>
    <w:rsid w:val="0086766A"/>
    <w:rsid w:val="00975265"/>
    <w:rsid w:val="009E0D67"/>
    <w:rsid w:val="00CA15D2"/>
    <w:rsid w:val="00E8246E"/>
    <w:rsid w:val="00EC5364"/>
    <w:rsid w:val="00FE2FB1"/>
    <w:rsid w:val="2C3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9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760</Characters>
  <Lines>6</Lines>
  <Paragraphs>1</Paragraphs>
  <TotalTime>27</TotalTime>
  <ScaleCrop>false</ScaleCrop>
  <LinksUpToDate>false</LinksUpToDate>
  <CharactersWithSpaces>892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2023-07-24T02:01:00Z</dcterms:created>
  <dc:creator>xb21cn</dc:creator>
  <cp:lastModifiedBy>Administrator</cp:lastModifiedBy>
  <cp:lastPrinted>2023-07-24T02:22:00Z</cp:lastPrinted>
  <dcterms:modified xsi:type="dcterms:W3CDTF">2023-07-28T23:21:58Z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